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000000"/>
          <w:sz w:val="40"/>
          <w:szCs w:val="40"/>
        </w:rPr>
      </w:pPr>
      <w:r w:rsidRPr="00660D86">
        <w:rPr>
          <w:rFonts w:ascii="Aptos" w:hAnsi="Aptos"/>
          <w:b/>
          <w:bCs/>
          <w:color w:val="2E74B5"/>
          <w:sz w:val="40"/>
          <w:szCs w:val="40"/>
        </w:rPr>
        <w:t xml:space="preserve">PROGRAMME DE </w:t>
      </w:r>
      <w:r>
        <w:rPr>
          <w:rFonts w:ascii="Aptos" w:hAnsi="Aptos"/>
          <w:b/>
          <w:bCs/>
          <w:color w:val="2E74B5"/>
          <w:sz w:val="40"/>
          <w:szCs w:val="40"/>
        </w:rPr>
        <w:t xml:space="preserve">LA </w:t>
      </w:r>
      <w:r w:rsidRPr="00660D86">
        <w:rPr>
          <w:rFonts w:ascii="Aptos" w:hAnsi="Aptos"/>
          <w:b/>
          <w:bCs/>
          <w:color w:val="2E74B5"/>
          <w:sz w:val="40"/>
          <w:szCs w:val="40"/>
        </w:rPr>
        <w:t>FORMATION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000000"/>
          <w:sz w:val="40"/>
          <w:szCs w:val="40"/>
        </w:rPr>
      </w:pPr>
      <w:r w:rsidRPr="00660D86">
        <w:rPr>
          <w:rFonts w:ascii="Aptos Display" w:hAnsi="Aptos Display"/>
          <w:b/>
          <w:bCs/>
          <w:color w:val="17365D"/>
          <w:sz w:val="40"/>
          <w:szCs w:val="40"/>
        </w:rPr>
        <w:t>Prise en charge des victimes de violences</w:t>
      </w:r>
    </w:p>
    <w:p w:rsidR="00660D86" w:rsidRDefault="00660D86" w:rsidP="00660D8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b/>
          <w:bCs/>
          <w:color w:val="2E74B5"/>
          <w:sz w:val="40"/>
          <w:szCs w:val="40"/>
        </w:rPr>
      </w:pP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000000"/>
          <w:sz w:val="40"/>
          <w:szCs w:val="40"/>
        </w:rPr>
      </w:pPr>
      <w:r w:rsidRPr="00660D86">
        <w:rPr>
          <w:rFonts w:ascii="Aptos" w:hAnsi="Aptos"/>
          <w:b/>
          <w:bCs/>
          <w:color w:val="2E74B5"/>
          <w:sz w:val="40"/>
          <w:szCs w:val="40"/>
        </w:rPr>
        <w:t>Repérer • Accueillir • Protéger • Coopérer</w:t>
      </w:r>
    </w:p>
    <w:p w:rsidR="00660D86" w:rsidRDefault="00660D86" w:rsidP="00660D8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b/>
          <w:bCs/>
          <w:color w:val="17365D"/>
          <w:sz w:val="40"/>
          <w:szCs w:val="40"/>
        </w:rPr>
      </w:pP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5B6573"/>
          <w:sz w:val="40"/>
          <w:szCs w:val="40"/>
        </w:rPr>
      </w:pPr>
      <w:r w:rsidRPr="00660D86">
        <w:rPr>
          <w:rFonts w:ascii="Aptos" w:hAnsi="Aptos"/>
          <w:b/>
          <w:bCs/>
          <w:color w:val="17365D"/>
          <w:sz w:val="40"/>
          <w:szCs w:val="40"/>
        </w:rPr>
        <w:t>JEUDI 19 NOVEMBRE 2026</w:t>
      </w:r>
      <w:r w:rsidRPr="00660D86">
        <w:rPr>
          <w:rFonts w:ascii="Aptos" w:hAnsi="Aptos"/>
          <w:color w:val="5B6573"/>
          <w:sz w:val="40"/>
          <w:szCs w:val="40"/>
        </w:rPr>
        <w:t xml:space="preserve"> </w:t>
      </w:r>
      <w:r>
        <w:rPr>
          <w:rFonts w:ascii="Aptos" w:hAnsi="Aptos"/>
          <w:color w:val="5B6573"/>
          <w:sz w:val="40"/>
          <w:szCs w:val="40"/>
        </w:rPr>
        <w:t>à Champagnole</w:t>
      </w:r>
    </w:p>
    <w:p w:rsid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17365D"/>
          <w:sz w:val="16"/>
          <w:szCs w:val="16"/>
        </w:rPr>
      </w:pPr>
    </w:p>
    <w:p w:rsid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17365D"/>
          <w:sz w:val="16"/>
          <w:szCs w:val="16"/>
        </w:rPr>
      </w:pP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5B6573"/>
          <w:sz w:val="28"/>
          <w:szCs w:val="28"/>
        </w:rPr>
      </w:pPr>
      <w:r w:rsidRPr="00660D86">
        <w:rPr>
          <w:rFonts w:ascii="Aptos" w:hAnsi="Aptos"/>
          <w:b/>
          <w:bCs/>
          <w:color w:val="17365D"/>
          <w:sz w:val="28"/>
          <w:szCs w:val="28"/>
        </w:rPr>
        <w:t xml:space="preserve">Modération : </w:t>
      </w:r>
      <w:r w:rsidRPr="00660D86">
        <w:rPr>
          <w:rFonts w:ascii="Aptos" w:hAnsi="Aptos"/>
          <w:color w:val="5B6573"/>
          <w:sz w:val="28"/>
          <w:szCs w:val="28"/>
        </w:rPr>
        <w:t>Claire ROBELIN, directrice du CIDFF</w:t>
      </w:r>
    </w:p>
    <w:p w:rsid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  <w:sz w:val="18"/>
          <w:szCs w:val="18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>9 h 00</w:t>
      </w:r>
      <w:r w:rsidRPr="00660D86">
        <w:rPr>
          <w:rFonts w:ascii="Aptos" w:hAnsi="Aptos"/>
          <w:b/>
          <w:bCs/>
          <w:color w:val="17365D"/>
        </w:rPr>
        <w:t xml:space="preserve"> Introduction et enjeux de santé publique</w:t>
      </w:r>
    </w:p>
    <w:p w:rsid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2F6B4F"/>
        </w:rPr>
      </w:pPr>
      <w:r w:rsidRPr="00660D86">
        <w:rPr>
          <w:rFonts w:ascii="Aptos" w:hAnsi="Aptos"/>
          <w:b/>
          <w:bCs/>
          <w:color w:val="5B6573"/>
        </w:rPr>
        <w:t xml:space="preserve">30 min | </w:t>
      </w:r>
      <w:r w:rsidRPr="00660D86">
        <w:rPr>
          <w:rFonts w:ascii="Aptos" w:hAnsi="Aptos"/>
          <w:color w:val="5B6573"/>
        </w:rPr>
        <w:t>Stéphanie DEBLAERE</w:t>
      </w:r>
      <w:r w:rsidRPr="00660D86">
        <w:rPr>
          <w:rFonts w:ascii="Aptos" w:hAnsi="Aptos"/>
          <w:b/>
          <w:bCs/>
          <w:color w:val="2F6B4F"/>
        </w:rPr>
        <w:t xml:space="preserve"> 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>Violences faites aux femmes, enjeux de santé publique et travail en réseau.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>9 h 30</w:t>
      </w:r>
      <w:r w:rsidRPr="00660D86">
        <w:rPr>
          <w:rFonts w:ascii="Aptos" w:hAnsi="Aptos"/>
          <w:b/>
          <w:bCs/>
          <w:color w:val="17365D"/>
        </w:rPr>
        <w:t xml:space="preserve"> Comprendre les violences et l’emprise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5B6573"/>
        </w:rPr>
        <w:t xml:space="preserve">1 h | </w:t>
      </w:r>
      <w:r w:rsidRPr="00660D86">
        <w:rPr>
          <w:rFonts w:ascii="Aptos" w:hAnsi="Aptos"/>
          <w:color w:val="5B6573"/>
        </w:rPr>
        <w:t>Gaëlle CERUTTI et Margaux BÜYÜK – Femmes Debout</w:t>
      </w:r>
      <w:r w:rsidRPr="00660D86">
        <w:rPr>
          <w:rFonts w:ascii="Aptos" w:hAnsi="Aptos"/>
          <w:b/>
          <w:bCs/>
          <w:color w:val="2F6B4F"/>
        </w:rPr>
        <w:t xml:space="preserve"> 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>Typologie des violences, cycle de la violence, emprise et conséquences sur la santé.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>10 h 30</w:t>
      </w:r>
      <w:r w:rsidRPr="00660D86">
        <w:rPr>
          <w:rFonts w:ascii="Aptos" w:hAnsi="Aptos"/>
          <w:b/>
          <w:bCs/>
          <w:color w:val="17365D"/>
        </w:rPr>
        <w:t xml:space="preserve"> Repérage et posture en consultation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5B6573"/>
        </w:rPr>
        <w:t xml:space="preserve">1 h | </w:t>
      </w:r>
      <w:r w:rsidRPr="00660D86">
        <w:rPr>
          <w:rFonts w:ascii="Aptos" w:hAnsi="Aptos"/>
          <w:color w:val="5B6573"/>
        </w:rPr>
        <w:t>Gaëlle CERUTTI et Margaux BÜYÜK – Femmes Debout</w:t>
      </w:r>
      <w:r w:rsidRPr="00660D86">
        <w:rPr>
          <w:rFonts w:ascii="Aptos" w:hAnsi="Aptos"/>
          <w:b/>
          <w:bCs/>
          <w:color w:val="2F6B4F"/>
        </w:rPr>
        <w:t xml:space="preserve"> 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>Questionnement, écoute, erreurs à éviter et gestion de la révélation. Support vidéo MIPROF.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>11 h 30</w:t>
      </w:r>
      <w:r w:rsidRPr="00660D86">
        <w:rPr>
          <w:rFonts w:ascii="Aptos" w:hAnsi="Aptos"/>
          <w:b/>
          <w:bCs/>
          <w:color w:val="17365D"/>
        </w:rPr>
        <w:t xml:space="preserve"> Travail en réseau territorial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5B6573"/>
        </w:rPr>
        <w:t xml:space="preserve">45 min | </w:t>
      </w:r>
      <w:r w:rsidRPr="00660D86">
        <w:rPr>
          <w:rFonts w:ascii="Aptos" w:hAnsi="Aptos"/>
          <w:color w:val="5B6573"/>
        </w:rPr>
        <w:t>Maison de protection des familles et CIDFF</w:t>
      </w:r>
      <w:r w:rsidRPr="00660D86">
        <w:rPr>
          <w:rFonts w:ascii="Aptos" w:hAnsi="Aptos"/>
          <w:b/>
          <w:bCs/>
          <w:color w:val="2F6B4F"/>
        </w:rPr>
        <w:t xml:space="preserve"> </w:t>
      </w:r>
    </w:p>
    <w:p w:rsid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>Rôle des acteurs et parcours local : soins, associations, plainte, protection judiciaire et accompagnement social.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</w:p>
    <w:p w:rsidR="00660D86" w:rsidRDefault="00660D86" w:rsidP="00660D86">
      <w:pPr>
        <w:pStyle w:val="NormalWeb"/>
        <w:shd w:val="clear" w:color="auto" w:fill="EEF3F8"/>
        <w:spacing w:before="0" w:beforeAutospacing="0" w:after="0" w:afterAutospacing="0"/>
        <w:rPr>
          <w:rFonts w:ascii="Aptos" w:hAnsi="Aptos"/>
          <w:b/>
          <w:bCs/>
          <w:color w:val="17365D"/>
        </w:rPr>
      </w:pPr>
      <w:r w:rsidRPr="00660D86">
        <w:rPr>
          <w:rFonts w:ascii="Aptos" w:hAnsi="Aptos"/>
          <w:b/>
          <w:bCs/>
          <w:color w:val="2E74B5"/>
        </w:rPr>
        <w:t xml:space="preserve">12 h 15 – 13 h 30 </w:t>
      </w:r>
      <w:r w:rsidRPr="00660D86">
        <w:rPr>
          <w:rFonts w:ascii="Aptos" w:hAnsi="Aptos"/>
          <w:b/>
          <w:bCs/>
          <w:color w:val="17365D"/>
        </w:rPr>
        <w:t>PAUSE DÉJEUNER</w:t>
      </w:r>
    </w:p>
    <w:p w:rsidR="00660D86" w:rsidRDefault="00660D86" w:rsidP="00660D86">
      <w:pPr>
        <w:pStyle w:val="NormalWeb"/>
        <w:shd w:val="clear" w:color="auto" w:fill="EEF3F8"/>
        <w:spacing w:before="0" w:beforeAutospacing="0" w:after="0" w:afterAutospacing="0"/>
        <w:rPr>
          <w:rFonts w:ascii="Aptos" w:hAnsi="Aptos"/>
          <w:color w:val="000000"/>
        </w:rPr>
      </w:pPr>
    </w:p>
    <w:p w:rsidR="00660D86" w:rsidRPr="00660D86" w:rsidRDefault="00660D86" w:rsidP="00660D86">
      <w:pPr>
        <w:pStyle w:val="NormalWeb"/>
        <w:shd w:val="clear" w:color="auto" w:fill="EEF3F8"/>
        <w:spacing w:before="0" w:beforeAutospacing="0" w:after="0" w:afterAutospacing="0"/>
        <w:rPr>
          <w:rFonts w:ascii="Aptos" w:hAnsi="Aptos"/>
          <w:b/>
          <w:bCs/>
          <w:color w:val="17365D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 xml:space="preserve">13 h </w:t>
      </w:r>
      <w:r>
        <w:rPr>
          <w:rFonts w:ascii="Aptos" w:hAnsi="Aptos"/>
          <w:b/>
          <w:bCs/>
          <w:color w:val="2E74B5"/>
        </w:rPr>
        <w:t>3</w:t>
      </w:r>
      <w:r w:rsidRPr="00660D86">
        <w:rPr>
          <w:rFonts w:ascii="Aptos" w:hAnsi="Aptos"/>
          <w:b/>
          <w:bCs/>
          <w:color w:val="2E74B5"/>
        </w:rPr>
        <w:t>0</w:t>
      </w:r>
      <w:r w:rsidRPr="00660D86">
        <w:rPr>
          <w:rFonts w:ascii="Aptos" w:hAnsi="Aptos"/>
          <w:b/>
          <w:bCs/>
          <w:color w:val="17365D"/>
        </w:rPr>
        <w:t xml:space="preserve"> Intervention du médecin légiste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5B6573"/>
        </w:rPr>
        <w:t xml:space="preserve">1 h 30 | </w:t>
      </w:r>
      <w:r w:rsidRPr="00660D86">
        <w:rPr>
          <w:rFonts w:ascii="Aptos" w:hAnsi="Aptos"/>
          <w:color w:val="5B6573"/>
        </w:rPr>
        <w:t>Dr Nicolas DUBUJET – médecin légiste</w:t>
      </w:r>
      <w:r w:rsidRPr="00660D86">
        <w:rPr>
          <w:rFonts w:ascii="Aptos" w:hAnsi="Aptos"/>
          <w:b/>
          <w:bCs/>
          <w:color w:val="9B1C1C"/>
        </w:rPr>
        <w:t xml:space="preserve"> 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>Examen médico-légal, lésions traumatiques, ITT, certificat médical et exercice pratique.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>15 h 00</w:t>
      </w:r>
      <w:r w:rsidRPr="00660D86">
        <w:rPr>
          <w:rFonts w:ascii="Aptos" w:hAnsi="Aptos"/>
          <w:b/>
          <w:bCs/>
          <w:color w:val="17365D"/>
        </w:rPr>
        <w:t xml:space="preserve"> Cadre juridique et signalement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5B6573"/>
        </w:rPr>
        <w:t xml:space="preserve">1 h 30 | </w:t>
      </w:r>
      <w:r w:rsidRPr="00660D86">
        <w:rPr>
          <w:rFonts w:ascii="Aptos" w:hAnsi="Aptos"/>
          <w:color w:val="5B6573"/>
        </w:rPr>
        <w:t>Julie FERGANE TAUZY – procureure de la République</w:t>
      </w:r>
      <w:r w:rsidRPr="00660D86">
        <w:rPr>
          <w:rFonts w:ascii="Aptos" w:hAnsi="Aptos"/>
          <w:b/>
          <w:bCs/>
          <w:color w:val="2F6B4F"/>
        </w:rPr>
        <w:t xml:space="preserve"> 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>Secret professionnel, levée du secret, articles 226-14 du Code pénal et 40 du CPP, contenu d’un signalement.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>16 h 30</w:t>
      </w:r>
      <w:r w:rsidRPr="00660D86">
        <w:rPr>
          <w:rFonts w:ascii="Aptos" w:hAnsi="Aptos"/>
          <w:b/>
          <w:bCs/>
          <w:color w:val="17365D"/>
        </w:rPr>
        <w:t xml:space="preserve"> Échanges avec les participants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5B6573"/>
        </w:rPr>
        <w:t xml:space="preserve">30 min | </w:t>
      </w:r>
      <w:r w:rsidRPr="00660D86">
        <w:rPr>
          <w:rFonts w:ascii="Aptos" w:hAnsi="Aptos"/>
          <w:color w:val="5B6573"/>
        </w:rPr>
        <w:t>Ensemble des intervenants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>Questions-réponses et retours d’expérience.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</w:p>
    <w:p w:rsidR="00660D86" w:rsidRPr="00660D86" w:rsidRDefault="00660D86" w:rsidP="00660D86">
      <w:pPr>
        <w:pStyle w:val="NormalWeb"/>
        <w:pBdr>
          <w:top w:val="single" w:sz="2" w:space="0" w:color="auto"/>
          <w:left w:val="single" w:sz="1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2E74B5"/>
        </w:rPr>
        <w:t>17 h 00</w:t>
      </w:r>
      <w:r w:rsidRPr="00660D86">
        <w:rPr>
          <w:rFonts w:ascii="Aptos" w:hAnsi="Aptos"/>
          <w:b/>
          <w:bCs/>
          <w:color w:val="17365D"/>
        </w:rPr>
        <w:t xml:space="preserve"> Conclusion et évaluation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000000"/>
        </w:rPr>
      </w:pPr>
      <w:r w:rsidRPr="00660D86">
        <w:rPr>
          <w:rFonts w:ascii="Aptos" w:hAnsi="Aptos"/>
          <w:b/>
          <w:bCs/>
          <w:color w:val="5B6573"/>
        </w:rPr>
        <w:t>30 min</w:t>
      </w:r>
    </w:p>
    <w:p w:rsidR="00660D86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color w:val="17212B"/>
        </w:rPr>
      </w:pPr>
      <w:r w:rsidRPr="00660D86">
        <w:rPr>
          <w:rFonts w:ascii="Aptos" w:hAnsi="Aptos"/>
          <w:color w:val="17212B"/>
        </w:rPr>
        <w:t xml:space="preserve">Messages clés et questionnaire de satisfaction. </w:t>
      </w:r>
    </w:p>
    <w:p w:rsidR="00A97074" w:rsidRPr="00660D86" w:rsidRDefault="00660D86" w:rsidP="00660D86">
      <w:pPr>
        <w:pStyle w:val="NormalWeb"/>
        <w:shd w:val="clear" w:color="auto" w:fill="FFFFFF"/>
        <w:spacing w:before="0" w:beforeAutospacing="0" w:after="0" w:afterAutospacing="0"/>
        <w:rPr>
          <w:rFonts w:ascii="Aptos" w:hAnsi="Aptos"/>
          <w:b/>
          <w:bCs/>
          <w:color w:val="4472C4" w:themeColor="accent1"/>
        </w:rPr>
      </w:pPr>
      <w:r w:rsidRPr="00660D86">
        <w:rPr>
          <w:rFonts w:ascii="Aptos" w:hAnsi="Aptos"/>
          <w:b/>
          <w:bCs/>
          <w:color w:val="4472C4" w:themeColor="accent1"/>
        </w:rPr>
        <w:t>F</w:t>
      </w:r>
      <w:r w:rsidRPr="00660D86">
        <w:rPr>
          <w:rFonts w:ascii="Aptos" w:hAnsi="Aptos"/>
          <w:b/>
          <w:bCs/>
          <w:color w:val="4472C4" w:themeColor="accent1"/>
        </w:rPr>
        <w:t>in à 17 h 30</w:t>
      </w:r>
    </w:p>
    <w:sectPr w:rsidR="00A97074" w:rsidRPr="00660D86" w:rsidSect="00660D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86"/>
    <w:rsid w:val="00493BA1"/>
    <w:rsid w:val="00660D86"/>
    <w:rsid w:val="00A97074"/>
    <w:rsid w:val="00F6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2ED4AF"/>
  <w15:chartTrackingRefBased/>
  <w15:docId w15:val="{B44B73BF-3BA5-C241-ADC0-0192C8C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uiPriority w:val="39"/>
    <w:unhideWhenUsed/>
    <w:qFormat/>
    <w:rsid w:val="00F65AB4"/>
    <w:pPr>
      <w:spacing w:before="120" w:after="120" w:line="259" w:lineRule="auto"/>
    </w:pPr>
    <w:rPr>
      <w:rFonts w:cstheme="minorHAnsi"/>
      <w:b/>
      <w:bCs/>
      <w:caps/>
      <w:sz w:val="20"/>
      <w:szCs w:val="20"/>
    </w:rPr>
  </w:style>
  <w:style w:type="paragraph" w:styleId="NormalWeb">
    <w:name w:val="Normal (Web)"/>
    <w:basedOn w:val="Normal"/>
    <w:uiPriority w:val="99"/>
    <w:unhideWhenUsed/>
    <w:rsid w:val="00660D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 HDF</dc:creator>
  <cp:keywords/>
  <dc:description/>
  <cp:lastModifiedBy>CPTS HDF</cp:lastModifiedBy>
  <cp:revision>1</cp:revision>
  <dcterms:created xsi:type="dcterms:W3CDTF">2026-08-26T16:45:00Z</dcterms:created>
  <dcterms:modified xsi:type="dcterms:W3CDTF">2026-08-26T16:52:00Z</dcterms:modified>
</cp:coreProperties>
</file>